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16" w:rsidRDefault="003A4116" w:rsidP="003A4116">
      <w:pPr>
        <w:shd w:val="clear" w:color="auto" w:fill="FFFFFF"/>
        <w:spacing w:after="167" w:line="335" w:lineRule="atLeast"/>
        <w:rPr>
          <w:rFonts w:eastAsia="Times New Roman" w:cs="Times New Roman"/>
          <w:color w:val="333B4A"/>
          <w:sz w:val="23"/>
          <w:szCs w:val="23"/>
        </w:rPr>
      </w:pPr>
    </w:p>
    <w:p w:rsidR="003A4116" w:rsidRDefault="003A4116" w:rsidP="003A4116">
      <w:pPr>
        <w:shd w:val="clear" w:color="auto" w:fill="FFFFFF"/>
        <w:spacing w:after="167" w:line="335" w:lineRule="atLeast"/>
        <w:rPr>
          <w:rFonts w:eastAsia="Times New Roman" w:cs="Times New Roman"/>
          <w:color w:val="333B4A"/>
          <w:sz w:val="23"/>
          <w:szCs w:val="23"/>
        </w:rPr>
      </w:pPr>
    </w:p>
    <w:p w:rsidR="003A4116" w:rsidRDefault="00915DFE" w:rsidP="00E1527E">
      <w:pPr>
        <w:shd w:val="clear" w:color="auto" w:fill="FFFFFF"/>
        <w:spacing w:after="167" w:line="335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СЪОБЩЕНИЕ, ОТНОСНО ОТВАРЯНЕ И </w:t>
      </w:r>
      <w:r w:rsidR="003A4116"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ОПОВЕСТЯВАНЕ НА ЦЕНОВИ ОФЕРТИ </w:t>
      </w:r>
      <w:r w:rsidR="00E1527E"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ДОПУСНАТИТЕ УЧАСТНИЦИ </w:t>
      </w:r>
      <w:r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В ОТКРИТА ПРОЦЕДУРА </w:t>
      </w:r>
      <w:r w:rsidR="003A4116"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ЗА </w:t>
      </w:r>
      <w:r w:rsidR="00E1527E"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ВЪЗЛАГАНЕ НА </w:t>
      </w:r>
      <w:r w:rsidR="003A4116" w:rsidRPr="00E1527E">
        <w:rPr>
          <w:rFonts w:ascii="Times New Roman" w:eastAsia="Times New Roman" w:hAnsi="Times New Roman" w:cs="Times New Roman"/>
          <w:b/>
          <w:sz w:val="24"/>
          <w:szCs w:val="24"/>
        </w:rPr>
        <w:t>ОБЩЕСТВЕНА ПОРЪЧКА</w:t>
      </w:r>
      <w:r w:rsidR="00E1527E" w:rsidRPr="00E1527E">
        <w:rPr>
          <w:rFonts w:ascii="Times New Roman" w:eastAsia="Times New Roman" w:hAnsi="Times New Roman" w:cs="Times New Roman"/>
          <w:b/>
          <w:sz w:val="24"/>
          <w:szCs w:val="24"/>
        </w:rPr>
        <w:t xml:space="preserve"> С ПРЕДМЕТ:</w:t>
      </w:r>
      <w:r w:rsidR="00E1527E" w:rsidRPr="00E152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„Избор на консултант по смисъла на ЗУТ за изготвяне на комплексен доклад за съответствие и осъществяване на независим строителен надзор при реализацията и изпълнението на Инженеринг във връзка с реализацията на Националната програма за енергийна ефективност на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многофамилните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жилищни сгради на територията на община Момчилград, за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щест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обекта: „Жилищен блок на територията на гр. Момчилград,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се на ул.Хаджи Димитър 21, бл. 1“; „Жилищен блок на територията на гр. Момчилград,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се на ул.”Сан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” №10, блок 4“, „Жилищен блок на територията на гр. Момчилград, ул. “Момчил войвода“ №7, бл.7“,„Жилищен блок на територията на гр. Момчилград,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, №4, бл. 9“, „Жилищен блок на територията на гр. Момчилград,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№2, блок 10“, „Жилищен блок на територията на гр. Момчилград,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F63C64" w:rsidRPr="00F63C64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F63C64" w:rsidRPr="00F63C64">
        <w:rPr>
          <w:rFonts w:ascii="Times New Roman" w:hAnsi="Times New Roman" w:cs="Times New Roman"/>
          <w:b/>
          <w:sz w:val="24"/>
          <w:szCs w:val="24"/>
        </w:rPr>
        <w:t xml:space="preserve"> №12, блок 11“</w:t>
      </w:r>
      <w:r w:rsidR="00E1527E">
        <w:rPr>
          <w:rFonts w:ascii="Times New Roman" w:hAnsi="Times New Roman" w:cs="Times New Roman"/>
          <w:b/>
          <w:sz w:val="24"/>
          <w:szCs w:val="24"/>
        </w:rPr>
        <w:t>:</w:t>
      </w:r>
    </w:p>
    <w:p w:rsidR="00E1527E" w:rsidRPr="00E1527E" w:rsidRDefault="00E1527E" w:rsidP="00E1527E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5806" w:rsidRDefault="00E1527E" w:rsidP="00DC410E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5DFE">
        <w:rPr>
          <w:rFonts w:ascii="Times New Roman" w:eastAsia="Times New Roman" w:hAnsi="Times New Roman" w:cs="Times New Roman"/>
          <w:sz w:val="24"/>
          <w:szCs w:val="24"/>
        </w:rPr>
        <w:t>На основание чл. 69а, ал. 3 от Закона за обществените поръчки, Комисията за провеждане на открита процедура, с предмет: </w:t>
      </w:r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„Избор на консултант по смисъла на ЗУТ за изготвяне на комплексен доклад за съответствие и осъществяване на независим строителен надзор при реализацията и изпълнението на Инженеринг във връзка с реализацията на Националната програма за енергийна ефективност на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многофамилните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жилищни сгради на територията на община Момчилград, за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щест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обекта: „Жилищен блок на територията на гр. Момчилград,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се на ул.Хаджи Димитър 21, бл. 1“; „Жилищен блок на територията на гр. Момчилград,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се на ул.”Сан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” №10, блок 4“, „Жилищен блок на територията на гр. Момчилград, ул. “Момчил войвода“ №7, бл.7“,„Жилищен блок на територията на гр. Момчилград,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, №4, бл. 9“, „Жилищен блок на територията на гр. Момчилград,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№2, блок 10“, „Жилищен блок на територията на гр. Момчилград,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находящ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се на ул. Сан </w:t>
      </w:r>
      <w:proofErr w:type="spellStart"/>
      <w:r w:rsidR="00DC410E" w:rsidRPr="00DC410E">
        <w:rPr>
          <w:rFonts w:ascii="Times New Roman" w:hAnsi="Times New Roman" w:cs="Times New Roman"/>
          <w:b/>
          <w:sz w:val="24"/>
          <w:szCs w:val="24"/>
        </w:rPr>
        <w:t>Стефано</w:t>
      </w:r>
      <w:proofErr w:type="spellEnd"/>
      <w:r w:rsidR="00DC410E" w:rsidRPr="00DC410E">
        <w:rPr>
          <w:rFonts w:ascii="Times New Roman" w:hAnsi="Times New Roman" w:cs="Times New Roman"/>
          <w:b/>
          <w:sz w:val="24"/>
          <w:szCs w:val="24"/>
        </w:rPr>
        <w:t xml:space="preserve"> №12, блок 11“</w:t>
      </w:r>
      <w:r w:rsidR="00BC5EAC" w:rsidRPr="00BC5EA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15DFE">
        <w:rPr>
          <w:rFonts w:ascii="Times New Roman" w:eastAsia="Times New Roman" w:hAnsi="Times New Roman" w:cs="Times New Roman"/>
          <w:sz w:val="24"/>
          <w:szCs w:val="24"/>
        </w:rPr>
        <w:t>обявява, че ценовите оферти на допуснатите участници ще бъдат отворени и оповестени на заседание, което ще се състои на</w:t>
      </w:r>
      <w:r w:rsidRPr="00E1527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779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2</w:t>
      </w:r>
      <w:r w:rsidR="002779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8</w:t>
      </w:r>
      <w:r w:rsidR="00F849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  <w:r w:rsidR="00F849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03</w:t>
      </w:r>
      <w:r w:rsidR="00F849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.201</w:t>
      </w:r>
      <w:r w:rsidR="00F849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6</w:t>
      </w:r>
      <w:r w:rsidRPr="00E1527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г. (</w:t>
      </w:r>
      <w:r w:rsidR="002779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понеделник</w:t>
      </w:r>
      <w:bookmarkStart w:id="0" w:name="_GoBack"/>
      <w:bookmarkEnd w:id="0"/>
      <w:r w:rsidRPr="00E1527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) от </w:t>
      </w:r>
      <w:r w:rsidR="00DC41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</w:t>
      </w:r>
      <w:r w:rsidR="00DC41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3</w:t>
      </w:r>
      <w:r w:rsidR="00DC41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  <w:r w:rsidR="00DC41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0</w:t>
      </w:r>
      <w:r w:rsidR="001B3F8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</w:t>
      </w:r>
      <w:r w:rsidRPr="00E1527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часа</w:t>
      </w:r>
      <w:r w:rsidRPr="00E1527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15DF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84949">
        <w:rPr>
          <w:rFonts w:ascii="Times New Roman" w:eastAsia="Times New Roman" w:hAnsi="Times New Roman" w:cs="Times New Roman"/>
          <w:sz w:val="24"/>
          <w:szCs w:val="24"/>
        </w:rPr>
        <w:t xml:space="preserve">административната сграда на Община Момчилград, </w:t>
      </w:r>
      <w:proofErr w:type="spellStart"/>
      <w:r w:rsidR="00F84949">
        <w:rPr>
          <w:rFonts w:ascii="Times New Roman" w:eastAsia="Times New Roman" w:hAnsi="Times New Roman" w:cs="Times New Roman"/>
          <w:sz w:val="24"/>
          <w:szCs w:val="24"/>
        </w:rPr>
        <w:t>находяща</w:t>
      </w:r>
      <w:proofErr w:type="spellEnd"/>
      <w:r w:rsidR="00F84949">
        <w:rPr>
          <w:rFonts w:ascii="Times New Roman" w:eastAsia="Times New Roman" w:hAnsi="Times New Roman" w:cs="Times New Roman"/>
          <w:sz w:val="24"/>
          <w:szCs w:val="24"/>
        </w:rPr>
        <w:t xml:space="preserve"> се в град Момчилград,</w:t>
      </w:r>
      <w:r w:rsidR="00F84949" w:rsidRPr="00F84949">
        <w:rPr>
          <w:rFonts w:ascii="Times New Roman" w:eastAsia="Times New Roman" w:hAnsi="Times New Roman" w:cs="Times New Roman"/>
          <w:sz w:val="24"/>
          <w:szCs w:val="24"/>
        </w:rPr>
        <w:t xml:space="preserve"> ул.</w:t>
      </w:r>
      <w:r w:rsidR="006A5F34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F84949" w:rsidRPr="00F84949">
        <w:rPr>
          <w:rFonts w:ascii="Times New Roman" w:eastAsia="Times New Roman" w:hAnsi="Times New Roman" w:cs="Times New Roman"/>
          <w:sz w:val="24"/>
          <w:szCs w:val="24"/>
        </w:rPr>
        <w:t>26-ти декември</w:t>
      </w:r>
      <w:r w:rsidR="006A5F34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F84949" w:rsidRPr="00F84949">
        <w:rPr>
          <w:rFonts w:ascii="Times New Roman" w:eastAsia="Times New Roman" w:hAnsi="Times New Roman" w:cs="Times New Roman"/>
          <w:sz w:val="24"/>
          <w:szCs w:val="24"/>
        </w:rPr>
        <w:t xml:space="preserve"> № 12</w:t>
      </w:r>
      <w:r w:rsidRPr="00915DFE">
        <w:rPr>
          <w:rFonts w:ascii="Times New Roman" w:eastAsia="Times New Roman" w:hAnsi="Times New Roman" w:cs="Times New Roman"/>
          <w:sz w:val="24"/>
          <w:szCs w:val="24"/>
        </w:rPr>
        <w:t>. Отварянето на офертите е публично и на него могат да присъстват участниците в процедурата или техни упълномощени представители, както и представители на средствата за масово осведомяване и други лица при спазване на установения режим за достъп до сградата, в която се извършва отварянето. Не се изисква нотариална заверка на пълномощното.</w:t>
      </w:r>
    </w:p>
    <w:p w:rsidR="00F63C64" w:rsidRPr="00F63C64" w:rsidRDefault="00F63C64" w:rsidP="00F63C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3C6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Припомняме, че избраният от Възложителя критерий за оценка на офертите в горепосочената процедура е „най-ниска цена”.</w:t>
      </w:r>
    </w:p>
    <w:p w:rsidR="00F63C64" w:rsidRPr="00DC410E" w:rsidRDefault="00F63C64" w:rsidP="00DC410E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1527E" w:rsidRDefault="00E1527E" w:rsidP="00E1527E">
      <w:pPr>
        <w:ind w:firstLine="567"/>
        <w:jc w:val="both"/>
      </w:pPr>
      <w:r w:rsidRPr="00915DFE">
        <w:rPr>
          <w:rFonts w:ascii="Times New Roman" w:eastAsia="Times New Roman" w:hAnsi="Times New Roman" w:cs="Times New Roman"/>
          <w:sz w:val="24"/>
          <w:szCs w:val="24"/>
        </w:rPr>
        <w:t>За детайлна информация и достъп до Обявлението за обществена поръчка, посетете интернет страницата на Агенцията за обществени поръчки</w:t>
      </w:r>
      <w:r w:rsidRPr="00E1527E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6" w:tgtFrame="_blank" w:history="1">
        <w:r w:rsidRPr="00E1527E">
          <w:rPr>
            <w:rFonts w:ascii="Times New Roman" w:eastAsia="Times New Roman" w:hAnsi="Times New Roman" w:cs="Times New Roman"/>
            <w:sz w:val="24"/>
            <w:szCs w:val="24"/>
          </w:rPr>
          <w:t>www.aop.bg</w:t>
        </w:r>
      </w:hyperlink>
      <w:r w:rsidRPr="00E1527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15DFE">
        <w:rPr>
          <w:rFonts w:ascii="Times New Roman" w:eastAsia="Times New Roman" w:hAnsi="Times New Roman" w:cs="Times New Roman"/>
          <w:sz w:val="24"/>
          <w:szCs w:val="24"/>
        </w:rPr>
        <w:t>по Уникален номер в Регистъра на АОП:</w:t>
      </w:r>
      <w:r w:rsidRPr="00E1527E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7" w:tgtFrame="_blank" w:history="1"/>
      <w:r w:rsidR="00D05806" w:rsidRPr="00D05806">
        <w:t xml:space="preserve"> </w:t>
      </w:r>
      <w:r w:rsidR="00DC410E" w:rsidRPr="00DC410E">
        <w:rPr>
          <w:rFonts w:ascii="Times New Roman" w:hAnsi="Times New Roman" w:cs="Times New Roman"/>
          <w:sz w:val="24"/>
          <w:szCs w:val="24"/>
        </w:rPr>
        <w:t>00239-2015-0016</w:t>
      </w:r>
      <w:r w:rsidRPr="00D05806">
        <w:rPr>
          <w:rFonts w:ascii="Times New Roman" w:hAnsi="Times New Roman" w:cs="Times New Roman"/>
          <w:sz w:val="24"/>
          <w:szCs w:val="24"/>
        </w:rPr>
        <w:t>.</w:t>
      </w:r>
    </w:p>
    <w:p w:rsidR="00E1527E" w:rsidRPr="00915DFE" w:rsidRDefault="00E1527E" w:rsidP="00E1527E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Pr="00E1527E" w:rsidRDefault="00E1527E" w:rsidP="00E152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4116" w:rsidRPr="00E1527E" w:rsidRDefault="003A4116" w:rsidP="003A4116">
      <w:pPr>
        <w:shd w:val="clear" w:color="auto" w:fill="FFFFFF"/>
        <w:spacing w:after="167" w:line="335" w:lineRule="atLeast"/>
        <w:rPr>
          <w:rFonts w:eastAsia="Times New Roman" w:cs="Times New Roman"/>
          <w:sz w:val="23"/>
          <w:szCs w:val="23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D36417">
      <w:pPr>
        <w:shd w:val="clear" w:color="auto" w:fill="FFFFFF"/>
        <w:spacing w:after="167" w:line="33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527E" w:rsidRDefault="00E1527E" w:rsidP="003A4116">
      <w:pPr>
        <w:shd w:val="clear" w:color="auto" w:fill="FFFFFF"/>
        <w:spacing w:after="167" w:line="335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5DFE" w:rsidRDefault="00915DFE" w:rsidP="003A4116">
      <w:pPr>
        <w:jc w:val="both"/>
        <w:rPr>
          <w:color w:val="333B4A"/>
          <w:sz w:val="23"/>
          <w:szCs w:val="23"/>
          <w:shd w:val="clear" w:color="auto" w:fill="FFFFFF"/>
        </w:rPr>
      </w:pPr>
    </w:p>
    <w:sectPr w:rsidR="00915DFE" w:rsidSect="000F4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D5EA7"/>
    <w:multiLevelType w:val="hybridMultilevel"/>
    <w:tmpl w:val="B0D09ED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16"/>
    <w:rsid w:val="00090CBA"/>
    <w:rsid w:val="000A5290"/>
    <w:rsid w:val="000A7F13"/>
    <w:rsid w:val="000B6DAF"/>
    <w:rsid w:val="000D103F"/>
    <w:rsid w:val="000F3963"/>
    <w:rsid w:val="000F4D7B"/>
    <w:rsid w:val="0018737C"/>
    <w:rsid w:val="001B3F83"/>
    <w:rsid w:val="00211050"/>
    <w:rsid w:val="00277973"/>
    <w:rsid w:val="002C3D53"/>
    <w:rsid w:val="002C6405"/>
    <w:rsid w:val="00362AD9"/>
    <w:rsid w:val="003A4116"/>
    <w:rsid w:val="0045508B"/>
    <w:rsid w:val="004A7D3B"/>
    <w:rsid w:val="004D063A"/>
    <w:rsid w:val="005327E4"/>
    <w:rsid w:val="005C4196"/>
    <w:rsid w:val="0067007E"/>
    <w:rsid w:val="006A5F34"/>
    <w:rsid w:val="006F1DB9"/>
    <w:rsid w:val="0084458A"/>
    <w:rsid w:val="00915DFE"/>
    <w:rsid w:val="009A1FB9"/>
    <w:rsid w:val="009E4E1B"/>
    <w:rsid w:val="00A23456"/>
    <w:rsid w:val="00A92440"/>
    <w:rsid w:val="00BC5EAC"/>
    <w:rsid w:val="00BD2600"/>
    <w:rsid w:val="00C34726"/>
    <w:rsid w:val="00D05806"/>
    <w:rsid w:val="00D36417"/>
    <w:rsid w:val="00D96327"/>
    <w:rsid w:val="00DC410E"/>
    <w:rsid w:val="00E1527E"/>
    <w:rsid w:val="00E35A1F"/>
    <w:rsid w:val="00E871FA"/>
    <w:rsid w:val="00F63C64"/>
    <w:rsid w:val="00F8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A4116"/>
  </w:style>
  <w:style w:type="character" w:styleId="Strong">
    <w:name w:val="Strong"/>
    <w:basedOn w:val="DefaultParagraphFont"/>
    <w:uiPriority w:val="22"/>
    <w:qFormat/>
    <w:rsid w:val="003A411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A4116"/>
    <w:rPr>
      <w:color w:val="0000FF"/>
      <w:u w:val="single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D0580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A4116"/>
  </w:style>
  <w:style w:type="character" w:styleId="Strong">
    <w:name w:val="Strong"/>
    <w:basedOn w:val="DefaultParagraphFont"/>
    <w:uiPriority w:val="22"/>
    <w:qFormat/>
    <w:rsid w:val="003A411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A4116"/>
    <w:rPr>
      <w:color w:val="0000FF"/>
      <w:u w:val="single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D0580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op3-app1.aop.bg:7778/portal/page?_pageid=93,812251&amp;_dad=portal&amp;_schema=PORTAL&amp;url=687474703A2F2F7777772E616F702E62672F63617365322E7068703F6D6F64653D73686F775F6361736526636173655F69643D3332303435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op3-app1.aop.bg:7778/portal/page?_pageid=93,758251&amp;_dad=portal&amp;_schema=PORTAL&amp;ca_id=3649&amp;menu_id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rila</dc:creator>
  <cp:lastModifiedBy>Madlen</cp:lastModifiedBy>
  <cp:revision>20</cp:revision>
  <dcterms:created xsi:type="dcterms:W3CDTF">2015-07-14T08:26:00Z</dcterms:created>
  <dcterms:modified xsi:type="dcterms:W3CDTF">2016-03-22T08:50:00Z</dcterms:modified>
</cp:coreProperties>
</file>